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C843" w14:textId="7D41685C" w:rsidR="008A63C6" w:rsidRPr="008A63C6" w:rsidRDefault="008A63C6" w:rsidP="00F4489D">
      <w:pPr>
        <w:shd w:val="clear" w:color="auto" w:fill="FFFFFF"/>
        <w:jc w:val="center"/>
        <w:rPr>
          <w:rFonts w:ascii="Century Gothic" w:hAnsi="Century Gothic" w:cs="Times New Roman"/>
          <w:b/>
          <w:bCs/>
          <w:color w:val="000000"/>
          <w:sz w:val="48"/>
          <w:szCs w:val="48"/>
        </w:rPr>
      </w:pPr>
      <w:bookmarkStart w:id="0" w:name="_Hlk75952918"/>
      <w:r w:rsidRPr="008A63C6">
        <w:rPr>
          <w:rFonts w:ascii="Century Gothic" w:hAnsi="Century Gothic" w:cs="Times New Roman"/>
          <w:b/>
          <w:bCs/>
          <w:color w:val="000000"/>
          <w:sz w:val="48"/>
          <w:szCs w:val="48"/>
        </w:rPr>
        <w:t>Edison Dress Code Philosophy for 202</w:t>
      </w:r>
      <w:r w:rsidR="005167C1">
        <w:rPr>
          <w:rFonts w:ascii="Century Gothic" w:hAnsi="Century Gothic" w:cs="Times New Roman"/>
          <w:b/>
          <w:bCs/>
          <w:color w:val="000000"/>
          <w:sz w:val="48"/>
          <w:szCs w:val="48"/>
        </w:rPr>
        <w:t>2-2023</w:t>
      </w:r>
    </w:p>
    <w:p w14:paraId="76D227CA" w14:textId="77777777" w:rsidR="008A63C6" w:rsidRDefault="008A63C6" w:rsidP="008A63C6">
      <w:pPr>
        <w:shd w:val="clear" w:color="auto" w:fill="FFFFFF"/>
        <w:rPr>
          <w:rFonts w:ascii="Times New Roman" w:hAnsi="Times New Roman" w:cs="Times New Roman"/>
          <w:b/>
          <w:bCs/>
          <w:sz w:val="23"/>
          <w:szCs w:val="23"/>
        </w:rPr>
      </w:pPr>
    </w:p>
    <w:p w14:paraId="722AAD85" w14:textId="4621DB21" w:rsidR="008A63C6" w:rsidRPr="008A63C6" w:rsidRDefault="008A63C6" w:rsidP="008A63C6">
      <w:pPr>
        <w:shd w:val="clear" w:color="auto" w:fill="FFFFFF"/>
        <w:rPr>
          <w:rFonts w:ascii="Century Gothic" w:hAnsi="Century Gothic" w:cs="Times New Roman"/>
        </w:rPr>
      </w:pPr>
      <w:r w:rsidRPr="008A63C6">
        <w:rPr>
          <w:rFonts w:ascii="Century Gothic" w:hAnsi="Century Gothic" w:cs="Times New Roman"/>
          <w:color w:val="000000"/>
        </w:rPr>
        <w:t xml:space="preserve">Edison Elementary’s student dress code supports equitable educational access. To ensure effective and equitable enforcement of this dress code, school staff shall enforce the dress code consistently and in a manner that does not reinforce or increase marginalization or oppression of any group based on race, sex, gender identity, gender expression, sexual orientation, ethnicity, religion, cultural observance, household income or body type/size. </w:t>
      </w:r>
    </w:p>
    <w:p w14:paraId="6A4FB8D5" w14:textId="77777777" w:rsidR="008A63C6" w:rsidRPr="008A63C6" w:rsidRDefault="008A63C6" w:rsidP="008A63C6">
      <w:pPr>
        <w:shd w:val="clear" w:color="auto" w:fill="FFFFFF"/>
        <w:rPr>
          <w:rFonts w:ascii="Century Gothic" w:hAnsi="Century Gothic"/>
          <w:sz w:val="16"/>
          <w:szCs w:val="16"/>
        </w:rPr>
      </w:pPr>
    </w:p>
    <w:p w14:paraId="0F72A46A" w14:textId="77777777" w:rsidR="008A63C6" w:rsidRPr="008A63C6" w:rsidRDefault="008A63C6" w:rsidP="008A63C6">
      <w:pPr>
        <w:shd w:val="clear" w:color="auto" w:fill="FFFFFF"/>
        <w:rPr>
          <w:rFonts w:ascii="Century Gothic" w:hAnsi="Century Gothic" w:cs="Times New Roman"/>
          <w:color w:val="333333"/>
        </w:rPr>
      </w:pPr>
      <w:r w:rsidRPr="008A63C6">
        <w:rPr>
          <w:rFonts w:ascii="Century Gothic" w:hAnsi="Century Gothic" w:cs="Times New Roman"/>
          <w:b/>
          <w:bCs/>
          <w:color w:val="333333"/>
        </w:rPr>
        <w:t>Allowable Dress &amp; Grooming</w:t>
      </w:r>
    </w:p>
    <w:bookmarkEnd w:id="0"/>
    <w:p w14:paraId="3C1A329A" w14:textId="29338E80"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 xml:space="preserve">Closed toe shoes to support safety of student feet. </w:t>
      </w:r>
      <w:r w:rsidR="00985A1E">
        <w:rPr>
          <w:rFonts w:ascii="Century Gothic" w:eastAsia="Times New Roman" w:hAnsi="Century Gothic" w:cs="Times New Roman"/>
          <w:color w:val="333333"/>
        </w:rPr>
        <w:t>Tennis shoes are required for PE days.</w:t>
      </w:r>
    </w:p>
    <w:p w14:paraId="54140B58" w14:textId="77777777"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Students must wear clothing including both a shirt with pants or skirt, or the equivalent and shoes.</w:t>
      </w:r>
    </w:p>
    <w:p w14:paraId="20042129" w14:textId="77777777"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Shirts and dresses must have fabric in the front and on the sides.</w:t>
      </w:r>
    </w:p>
    <w:p w14:paraId="5978F4D7" w14:textId="77777777"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Clothing must cover undergarments.</w:t>
      </w:r>
    </w:p>
    <w:p w14:paraId="1055B8DF" w14:textId="77777777"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Fabric covering all private parts must not be see through.</w:t>
      </w:r>
    </w:p>
    <w:p w14:paraId="43A1F18B" w14:textId="6A5A9980"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Hats and other headwear must allow the face to be visible and not interfere with the line of sight to any student or staff. Hoodies must allow the student face and ears to be visible to staff.</w:t>
      </w:r>
    </w:p>
    <w:p w14:paraId="36BC339E" w14:textId="08A1CCE8" w:rsidR="008A63C6" w:rsidRPr="008A63C6" w:rsidRDefault="008A63C6" w:rsidP="008A63C6">
      <w:pPr>
        <w:numPr>
          <w:ilvl w:val="0"/>
          <w:numId w:val="1"/>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Clothing must be suitable for all scheduled classroom activities including physical education.</w:t>
      </w:r>
    </w:p>
    <w:p w14:paraId="6D15113B" w14:textId="17EE3E90" w:rsidR="008A63C6" w:rsidRPr="008A63C6" w:rsidRDefault="008A63C6" w:rsidP="008A63C6">
      <w:pPr>
        <w:pStyle w:val="ListParagraph"/>
        <w:numPr>
          <w:ilvl w:val="0"/>
          <w:numId w:val="1"/>
        </w:numPr>
        <w:shd w:val="clear" w:color="auto" w:fill="FFFFFF"/>
        <w:spacing w:after="0" w:line="240" w:lineRule="auto"/>
        <w:rPr>
          <w:rFonts w:ascii="Century Gothic" w:eastAsia="Times New Roman" w:hAnsi="Century Gothic" w:cs="Times New Roman"/>
          <w:color w:val="333333"/>
        </w:rPr>
      </w:pPr>
      <w:r w:rsidRPr="008A63C6">
        <w:rPr>
          <w:rFonts w:ascii="Century Gothic" w:eastAsia="Times New Roman" w:hAnsi="Century Gothic" w:cs="Times New Roman"/>
          <w:color w:val="333333"/>
        </w:rPr>
        <w:t xml:space="preserve">For bathroom accidents parent/guardians are welcome to pack a change of clothes in backpack. </w:t>
      </w:r>
    </w:p>
    <w:p w14:paraId="5C4306A8" w14:textId="11E79365" w:rsidR="008A63C6" w:rsidRPr="008A63C6" w:rsidRDefault="008A63C6" w:rsidP="008A63C6">
      <w:pPr>
        <w:shd w:val="clear" w:color="auto" w:fill="FFFFFF"/>
        <w:rPr>
          <w:rFonts w:ascii="Century Gothic" w:hAnsi="Century Gothic" w:cs="Times New Roman"/>
          <w:b/>
          <w:bCs/>
          <w:color w:val="333333"/>
        </w:rPr>
      </w:pPr>
    </w:p>
    <w:p w14:paraId="12634F8C" w14:textId="52EE25DE" w:rsidR="008A63C6" w:rsidRPr="008A63C6" w:rsidRDefault="008A63C6" w:rsidP="008A63C6">
      <w:pPr>
        <w:shd w:val="clear" w:color="auto" w:fill="FFFFFF"/>
        <w:rPr>
          <w:rFonts w:ascii="Century Gothic" w:hAnsi="Century Gothic" w:cs="Times New Roman"/>
          <w:color w:val="333333"/>
        </w:rPr>
      </w:pPr>
      <w:r w:rsidRPr="008A63C6">
        <w:rPr>
          <w:rFonts w:ascii="Century Gothic" w:hAnsi="Century Gothic" w:cs="Times New Roman"/>
          <w:b/>
          <w:bCs/>
          <w:color w:val="333333"/>
        </w:rPr>
        <w:t>Non-Allowable Dress &amp; Grooming</w:t>
      </w:r>
    </w:p>
    <w:p w14:paraId="06EF72A6" w14:textId="0256A7B3" w:rsidR="008A63C6" w:rsidRPr="008A63C6" w:rsidRDefault="008A63C6" w:rsidP="008A63C6">
      <w:pPr>
        <w:numPr>
          <w:ilvl w:val="0"/>
          <w:numId w:val="2"/>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Clothing may not depict, advertise, or advocate the use of alcohol, tobacco, marijuana, or other controlled substances.</w:t>
      </w:r>
    </w:p>
    <w:p w14:paraId="2B0DF40B" w14:textId="723E33E1" w:rsidR="008A63C6" w:rsidRPr="008A63C6" w:rsidRDefault="008A63C6" w:rsidP="008A63C6">
      <w:pPr>
        <w:numPr>
          <w:ilvl w:val="0"/>
          <w:numId w:val="2"/>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Clothing may not depict cuss words, pornography, nudity, or sexual acts.</w:t>
      </w:r>
    </w:p>
    <w:p w14:paraId="51580424" w14:textId="44AE63C2" w:rsidR="008A63C6" w:rsidRPr="008A63C6" w:rsidRDefault="008A63C6" w:rsidP="008A63C6">
      <w:pPr>
        <w:numPr>
          <w:ilvl w:val="0"/>
          <w:numId w:val="2"/>
        </w:numPr>
        <w:shd w:val="clear" w:color="auto" w:fill="FFFFFF"/>
        <w:rPr>
          <w:rFonts w:ascii="Century Gothic" w:eastAsia="Times New Roman" w:hAnsi="Century Gothic" w:cs="Times New Roman"/>
          <w:color w:val="333333"/>
        </w:rPr>
      </w:pPr>
      <w:r w:rsidRPr="008A63C6">
        <w:rPr>
          <w:rFonts w:ascii="Century Gothic" w:eastAsia="Times New Roman" w:hAnsi="Century Gothic" w:cs="Times New Roman"/>
          <w:color w:val="333333"/>
        </w:rPr>
        <w:t xml:space="preserve">Clothing may not use or depict hate speech targeting groups based on race, ethnicity, gender, sexual orientation, gender identity, religious affiliation, or any other protected groups. </w:t>
      </w:r>
    </w:p>
    <w:p w14:paraId="3711DC9E" w14:textId="4379493D" w:rsidR="008A63C6" w:rsidRDefault="008A63C6" w:rsidP="008A63C6">
      <w:pPr>
        <w:shd w:val="clear" w:color="auto" w:fill="FFFFFF"/>
        <w:rPr>
          <w:rFonts w:ascii="Times New Roman" w:eastAsia="Times New Roman" w:hAnsi="Times New Roman" w:cs="Times New Roman"/>
          <w:color w:val="333333"/>
          <w:sz w:val="23"/>
          <w:szCs w:val="23"/>
        </w:rPr>
      </w:pPr>
      <w:r>
        <w:rPr>
          <w:noProof/>
        </w:rPr>
        <w:drawing>
          <wp:anchor distT="0" distB="0" distL="114300" distR="114300" simplePos="0" relativeHeight="251662336" behindDoc="0" locked="0" layoutInCell="1" allowOverlap="1" wp14:anchorId="0E02909C" wp14:editId="2EB26AC0">
            <wp:simplePos x="0" y="0"/>
            <wp:positionH relativeFrom="column">
              <wp:posOffset>5029200</wp:posOffset>
            </wp:positionH>
            <wp:positionV relativeFrom="paragraph">
              <wp:posOffset>168910</wp:posOffset>
            </wp:positionV>
            <wp:extent cx="2124075" cy="31451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24075" cy="3145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6C5D151" wp14:editId="57FF397F">
            <wp:simplePos x="0" y="0"/>
            <wp:positionH relativeFrom="margin">
              <wp:align>left</wp:align>
            </wp:positionH>
            <wp:positionV relativeFrom="paragraph">
              <wp:posOffset>13335</wp:posOffset>
            </wp:positionV>
            <wp:extent cx="5086350" cy="325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86350" cy="32512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26278E3E" w14:textId="65B5144A" w:rsidR="00CA3B48" w:rsidRDefault="008A63C6">
      <w:r>
        <w:rPr>
          <w:noProof/>
        </w:rPr>
        <w:drawing>
          <wp:anchor distT="0" distB="0" distL="114300" distR="114300" simplePos="0" relativeHeight="251658240" behindDoc="1" locked="0" layoutInCell="1" allowOverlap="1" wp14:anchorId="172255E8" wp14:editId="6ED83AA3">
            <wp:simplePos x="0" y="0"/>
            <wp:positionH relativeFrom="margin">
              <wp:align>left</wp:align>
            </wp:positionH>
            <wp:positionV relativeFrom="paragraph">
              <wp:posOffset>2856230</wp:posOffset>
            </wp:positionV>
            <wp:extent cx="2095500" cy="2009775"/>
            <wp:effectExtent l="0" t="0" r="0" b="9525"/>
            <wp:wrapTight wrapText="bothSides">
              <wp:wrapPolygon edited="0">
                <wp:start x="0" y="0"/>
                <wp:lineTo x="0" y="21498"/>
                <wp:lineTo x="21404" y="21498"/>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5500" cy="2009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B30C27" wp14:editId="5F4A55F2">
            <wp:simplePos x="0" y="0"/>
            <wp:positionH relativeFrom="margin">
              <wp:align>right</wp:align>
            </wp:positionH>
            <wp:positionV relativeFrom="paragraph">
              <wp:posOffset>3430270</wp:posOffset>
            </wp:positionV>
            <wp:extent cx="1562100"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2100" cy="1276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21C838" wp14:editId="1D0520DE">
            <wp:simplePos x="0" y="0"/>
            <wp:positionH relativeFrom="column">
              <wp:posOffset>3724275</wp:posOffset>
            </wp:positionH>
            <wp:positionV relativeFrom="paragraph">
              <wp:posOffset>3484245</wp:posOffset>
            </wp:positionV>
            <wp:extent cx="1896732" cy="11817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6732" cy="1181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C4E903" wp14:editId="71F0E4A6">
            <wp:simplePos x="0" y="0"/>
            <wp:positionH relativeFrom="column">
              <wp:posOffset>2105025</wp:posOffset>
            </wp:positionH>
            <wp:positionV relativeFrom="paragraph">
              <wp:posOffset>3103245</wp:posOffset>
            </wp:positionV>
            <wp:extent cx="1485900" cy="1714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85900" cy="1714500"/>
                    </a:xfrm>
                    <a:prstGeom prst="rect">
                      <a:avLst/>
                    </a:prstGeom>
                  </pic:spPr>
                </pic:pic>
              </a:graphicData>
            </a:graphic>
            <wp14:sizeRelH relativeFrom="page">
              <wp14:pctWidth>0</wp14:pctWidth>
            </wp14:sizeRelH>
            <wp14:sizeRelV relativeFrom="page">
              <wp14:pctHeight>0</wp14:pctHeight>
            </wp14:sizeRelV>
          </wp:anchor>
        </w:drawing>
      </w:r>
    </w:p>
    <w:sectPr w:rsidR="00CA3B48" w:rsidSect="008C787B">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525D"/>
    <w:multiLevelType w:val="multilevel"/>
    <w:tmpl w:val="0884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52379"/>
    <w:multiLevelType w:val="multilevel"/>
    <w:tmpl w:val="34983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C6"/>
    <w:rsid w:val="00247620"/>
    <w:rsid w:val="005167C1"/>
    <w:rsid w:val="0067581B"/>
    <w:rsid w:val="008A63C6"/>
    <w:rsid w:val="008C787B"/>
    <w:rsid w:val="00985A1E"/>
    <w:rsid w:val="00CA3B48"/>
    <w:rsid w:val="00EF6403"/>
    <w:rsid w:val="00F10E65"/>
    <w:rsid w:val="00F4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749F"/>
  <w15:chartTrackingRefBased/>
  <w15:docId w15:val="{34A5C2F7-26F7-4D07-B206-EF3B584B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C6"/>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C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250</Words>
  <Characters>1427</Characters>
  <Application>Microsoft Office Word</Application>
  <DocSecurity>0</DocSecurity>
  <Lines>11</Lines>
  <Paragraphs>3</Paragraphs>
  <ScaleCrop>false</ScaleCrop>
  <Company>Tacoma Public Schools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BUTLER</dc:creator>
  <cp:keywords/>
  <dc:description/>
  <cp:lastModifiedBy>ALEXANDRIA ALDERMAN</cp:lastModifiedBy>
  <cp:revision>2</cp:revision>
  <dcterms:created xsi:type="dcterms:W3CDTF">2022-08-10T18:01:00Z</dcterms:created>
  <dcterms:modified xsi:type="dcterms:W3CDTF">2022-08-10T18:01:00Z</dcterms:modified>
</cp:coreProperties>
</file>